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84905B">
      <w:pPr>
        <w:spacing w:line="360" w:lineRule="auto"/>
        <w:rPr>
          <w:rFonts w:hint="eastAsia" w:ascii="黑体" w:hAnsi="宋体" w:eastAsia="黑体"/>
          <w:b/>
          <w:color w:val="000000"/>
          <w:szCs w:val="21"/>
        </w:rPr>
      </w:pPr>
      <w:r>
        <w:rPr>
          <w:rFonts w:hint="eastAsia" w:ascii="黑体" w:hAnsi="宋体" w:eastAsia="黑体"/>
          <w:b/>
          <w:color w:val="000000"/>
          <w:szCs w:val="21"/>
        </w:rPr>
        <w:t>附件编号：SOP-LLWYH-010-05-R</w:t>
      </w:r>
      <w:r>
        <w:rPr>
          <w:rFonts w:hint="eastAsia" w:ascii="黑体" w:hAnsi="宋体" w:eastAsia="黑体"/>
          <w:b/>
          <w:color w:val="000000"/>
          <w:szCs w:val="21"/>
          <w:vertAlign w:val="subscript"/>
        </w:rPr>
        <w:t>1</w:t>
      </w:r>
    </w:p>
    <w:p w14:paraId="1731C47A">
      <w:pPr>
        <w:spacing w:line="360" w:lineRule="auto"/>
        <w:jc w:val="center"/>
        <w:rPr>
          <w:rFonts w:hint="eastAsia" w:ascii="黑体" w:hAnsi="宋体" w:eastAsia="黑体"/>
          <w:b/>
          <w:color w:val="000000"/>
          <w:sz w:val="36"/>
          <w:szCs w:val="36"/>
        </w:rPr>
      </w:pPr>
      <w:bookmarkStart w:id="0" w:name="_GoBack"/>
      <w:r>
        <w:rPr>
          <w:rFonts w:hint="eastAsia" w:ascii="黑体" w:hAnsi="宋体" w:eastAsia="黑体"/>
          <w:b/>
          <w:color w:val="000000"/>
          <w:sz w:val="36"/>
          <w:szCs w:val="36"/>
        </w:rPr>
        <w:t>跟踪审查申请表</w:t>
      </w:r>
      <w:bookmarkEnd w:id="0"/>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020"/>
      </w:tblGrid>
      <w:tr w14:paraId="0E426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28" w:type="dxa"/>
            <w:noWrap w:val="0"/>
            <w:vAlign w:val="top"/>
          </w:tcPr>
          <w:p w14:paraId="0A65B7C5">
            <w:pPr>
              <w:rPr>
                <w:rFonts w:hint="eastAsia" w:ascii="宋体" w:hAnsi="宋体"/>
                <w:color w:val="000000"/>
                <w:sz w:val="24"/>
              </w:rPr>
            </w:pPr>
            <w:r>
              <w:rPr>
                <w:rFonts w:hint="eastAsia" w:ascii="宋体" w:hAnsi="宋体"/>
                <w:color w:val="000000"/>
                <w:sz w:val="24"/>
              </w:rPr>
              <w:t>申请日期</w:t>
            </w:r>
          </w:p>
        </w:tc>
        <w:tc>
          <w:tcPr>
            <w:tcW w:w="7020" w:type="dxa"/>
            <w:noWrap w:val="0"/>
            <w:vAlign w:val="top"/>
          </w:tcPr>
          <w:p w14:paraId="4C94F66B">
            <w:pPr>
              <w:spacing w:line="360" w:lineRule="auto"/>
              <w:rPr>
                <w:rFonts w:hint="eastAsia" w:ascii="宋体" w:hAnsi="宋体"/>
                <w:color w:val="000000"/>
                <w:sz w:val="24"/>
              </w:rPr>
            </w:pPr>
          </w:p>
        </w:tc>
      </w:tr>
      <w:tr w14:paraId="42EE2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28" w:type="dxa"/>
            <w:noWrap w:val="0"/>
            <w:vAlign w:val="top"/>
          </w:tcPr>
          <w:p w14:paraId="2FDFC003">
            <w:pPr>
              <w:rPr>
                <w:rFonts w:hint="eastAsia" w:ascii="宋体" w:hAnsi="宋体"/>
                <w:color w:val="000000"/>
                <w:sz w:val="24"/>
              </w:rPr>
            </w:pPr>
            <w:r>
              <w:rPr>
                <w:rFonts w:hint="eastAsia" w:ascii="宋体" w:hAnsi="宋体"/>
                <w:color w:val="000000"/>
                <w:sz w:val="24"/>
              </w:rPr>
              <w:t>方案编号</w:t>
            </w:r>
          </w:p>
        </w:tc>
        <w:tc>
          <w:tcPr>
            <w:tcW w:w="7020" w:type="dxa"/>
            <w:noWrap w:val="0"/>
            <w:vAlign w:val="top"/>
          </w:tcPr>
          <w:p w14:paraId="15B35930">
            <w:pPr>
              <w:spacing w:line="360" w:lineRule="auto"/>
              <w:rPr>
                <w:rFonts w:hint="eastAsia" w:ascii="宋体" w:hAnsi="宋体"/>
                <w:color w:val="000000"/>
                <w:sz w:val="24"/>
              </w:rPr>
            </w:pPr>
          </w:p>
        </w:tc>
      </w:tr>
      <w:tr w14:paraId="4B834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28" w:type="dxa"/>
            <w:noWrap w:val="0"/>
            <w:vAlign w:val="top"/>
          </w:tcPr>
          <w:p w14:paraId="4687D2AF">
            <w:pPr>
              <w:rPr>
                <w:rFonts w:hint="eastAsia" w:ascii="宋体" w:hAnsi="宋体"/>
                <w:color w:val="000000"/>
                <w:sz w:val="24"/>
              </w:rPr>
            </w:pPr>
            <w:r>
              <w:rPr>
                <w:rFonts w:hint="eastAsia" w:ascii="宋体" w:hAnsi="宋体"/>
                <w:color w:val="000000"/>
                <w:sz w:val="24"/>
              </w:rPr>
              <w:t>方案名称</w:t>
            </w:r>
          </w:p>
        </w:tc>
        <w:tc>
          <w:tcPr>
            <w:tcW w:w="7020" w:type="dxa"/>
            <w:noWrap w:val="0"/>
            <w:vAlign w:val="top"/>
          </w:tcPr>
          <w:p w14:paraId="3E959BA3">
            <w:pPr>
              <w:spacing w:line="360" w:lineRule="auto"/>
              <w:rPr>
                <w:rFonts w:hint="eastAsia" w:ascii="宋体" w:hAnsi="宋体"/>
                <w:color w:val="000000"/>
                <w:sz w:val="24"/>
              </w:rPr>
            </w:pPr>
          </w:p>
        </w:tc>
      </w:tr>
      <w:tr w14:paraId="79DB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28" w:type="dxa"/>
            <w:noWrap w:val="0"/>
            <w:vAlign w:val="top"/>
          </w:tcPr>
          <w:p w14:paraId="1C362A3D">
            <w:pPr>
              <w:rPr>
                <w:rFonts w:hint="eastAsia" w:ascii="宋体" w:hAnsi="宋体" w:eastAsia="宋体"/>
                <w:color w:val="000000"/>
                <w:sz w:val="24"/>
                <w:lang w:eastAsia="zh-CN"/>
              </w:rPr>
            </w:pPr>
            <w:r>
              <w:rPr>
                <w:rFonts w:hint="eastAsia" w:ascii="宋体" w:hAnsi="宋体"/>
                <w:color w:val="000000"/>
                <w:sz w:val="24"/>
                <w:lang w:eastAsia="zh-CN"/>
              </w:rPr>
              <w:t>申办者</w:t>
            </w:r>
          </w:p>
        </w:tc>
        <w:tc>
          <w:tcPr>
            <w:tcW w:w="7020" w:type="dxa"/>
            <w:noWrap w:val="0"/>
            <w:vAlign w:val="top"/>
          </w:tcPr>
          <w:p w14:paraId="7EE29ED7">
            <w:pPr>
              <w:spacing w:line="360" w:lineRule="auto"/>
              <w:rPr>
                <w:rFonts w:hint="eastAsia" w:ascii="宋体" w:hAnsi="宋体"/>
                <w:color w:val="000000"/>
                <w:sz w:val="24"/>
              </w:rPr>
            </w:pPr>
          </w:p>
        </w:tc>
      </w:tr>
      <w:tr w14:paraId="075CD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28" w:type="dxa"/>
            <w:noWrap w:val="0"/>
            <w:vAlign w:val="top"/>
          </w:tcPr>
          <w:p w14:paraId="7C7DFADC">
            <w:pPr>
              <w:rPr>
                <w:rFonts w:hint="eastAsia" w:ascii="宋体" w:hAnsi="宋体"/>
                <w:color w:val="000000"/>
                <w:sz w:val="24"/>
              </w:rPr>
            </w:pPr>
            <w:r>
              <w:rPr>
                <w:rFonts w:hint="eastAsia" w:ascii="宋体" w:hAnsi="宋体"/>
                <w:color w:val="000000"/>
                <w:sz w:val="24"/>
              </w:rPr>
              <w:t>主要研究者</w:t>
            </w:r>
          </w:p>
        </w:tc>
        <w:tc>
          <w:tcPr>
            <w:tcW w:w="7020" w:type="dxa"/>
            <w:noWrap w:val="0"/>
            <w:vAlign w:val="top"/>
          </w:tcPr>
          <w:p w14:paraId="3435E8DF">
            <w:pPr>
              <w:spacing w:line="360" w:lineRule="auto"/>
              <w:rPr>
                <w:rFonts w:hint="eastAsia" w:ascii="宋体" w:hAnsi="宋体"/>
                <w:color w:val="000000"/>
                <w:sz w:val="24"/>
              </w:rPr>
            </w:pPr>
          </w:p>
        </w:tc>
      </w:tr>
      <w:tr w14:paraId="5E281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28" w:type="dxa"/>
            <w:noWrap w:val="0"/>
            <w:vAlign w:val="top"/>
          </w:tcPr>
          <w:p w14:paraId="67DD035C">
            <w:pPr>
              <w:rPr>
                <w:rFonts w:hint="eastAsia" w:ascii="宋体" w:hAnsi="宋体"/>
                <w:color w:val="000000"/>
                <w:sz w:val="24"/>
              </w:rPr>
            </w:pPr>
            <w:r>
              <w:rPr>
                <w:rFonts w:hint="eastAsia" w:ascii="宋体" w:hAnsi="宋体"/>
                <w:color w:val="000000"/>
                <w:sz w:val="24"/>
              </w:rPr>
              <w:t>研究单位</w:t>
            </w:r>
          </w:p>
        </w:tc>
        <w:tc>
          <w:tcPr>
            <w:tcW w:w="7020" w:type="dxa"/>
            <w:noWrap w:val="0"/>
            <w:vAlign w:val="top"/>
          </w:tcPr>
          <w:p w14:paraId="508BD9D1">
            <w:pPr>
              <w:spacing w:line="360" w:lineRule="auto"/>
              <w:rPr>
                <w:rFonts w:hint="eastAsia" w:ascii="宋体" w:hAnsi="宋体"/>
                <w:color w:val="000000"/>
                <w:sz w:val="24"/>
              </w:rPr>
            </w:pPr>
          </w:p>
        </w:tc>
      </w:tr>
      <w:tr w14:paraId="69557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8" w:type="dxa"/>
            <w:gridSpan w:val="2"/>
            <w:noWrap w:val="0"/>
            <w:vAlign w:val="top"/>
          </w:tcPr>
          <w:p w14:paraId="51AA71E9">
            <w:pPr>
              <w:rPr>
                <w:rFonts w:hint="eastAsia" w:ascii="宋体" w:hAnsi="宋体"/>
                <w:color w:val="000000"/>
                <w:sz w:val="24"/>
              </w:rPr>
            </w:pPr>
            <w:r>
              <w:rPr>
                <w:rFonts w:hint="eastAsia" w:ascii="宋体" w:hAnsi="宋体"/>
                <w:color w:val="000000"/>
                <w:sz w:val="24"/>
              </w:rPr>
              <w:t>审查类别： □年度跟踪审查           □试验总结报告审查</w:t>
            </w:r>
          </w:p>
        </w:tc>
      </w:tr>
      <w:tr w14:paraId="4880A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8" w:type="dxa"/>
            <w:gridSpan w:val="2"/>
            <w:noWrap w:val="0"/>
            <w:vAlign w:val="top"/>
          </w:tcPr>
          <w:p w14:paraId="0A0DB0B0">
            <w:pPr>
              <w:rPr>
                <w:rFonts w:hint="eastAsia" w:ascii="宋体" w:hAnsi="宋体"/>
                <w:color w:val="000000"/>
                <w:sz w:val="24"/>
              </w:rPr>
            </w:pPr>
            <w:r>
              <w:rPr>
                <w:rFonts w:hint="eastAsia" w:ascii="宋体" w:hAnsi="宋体"/>
                <w:color w:val="000000"/>
                <w:sz w:val="24"/>
              </w:rPr>
              <w:t>跟踪审查报告：（附页）</w:t>
            </w:r>
          </w:p>
          <w:p w14:paraId="14D770C1">
            <w:pPr>
              <w:ind w:firstLine="435"/>
              <w:rPr>
                <w:rFonts w:hint="eastAsia" w:ascii="宋体" w:hAnsi="宋体"/>
                <w:color w:val="000000"/>
                <w:sz w:val="24"/>
              </w:rPr>
            </w:pPr>
            <w:r>
              <w:rPr>
                <w:rFonts w:hint="eastAsia" w:ascii="宋体" w:hAnsi="宋体"/>
                <w:color w:val="000000"/>
                <w:sz w:val="24"/>
              </w:rPr>
              <w:t>1.批准方案的入组总人数、目前本中心及各中心入组人数</w:t>
            </w:r>
          </w:p>
          <w:p w14:paraId="1897AFEA">
            <w:pPr>
              <w:ind w:firstLine="435"/>
              <w:rPr>
                <w:rFonts w:hint="eastAsia" w:ascii="宋体" w:hAnsi="宋体"/>
                <w:color w:val="000000"/>
                <w:sz w:val="24"/>
              </w:rPr>
            </w:pPr>
            <w:r>
              <w:rPr>
                <w:rFonts w:hint="eastAsia" w:ascii="宋体" w:hAnsi="宋体"/>
                <w:color w:val="000000"/>
                <w:sz w:val="24"/>
              </w:rPr>
              <w:t>2.研究进展简介（入组、随访进度与简况）</w:t>
            </w:r>
          </w:p>
          <w:p w14:paraId="173FE5A1">
            <w:pPr>
              <w:ind w:firstLine="435"/>
              <w:rPr>
                <w:rFonts w:hint="eastAsia" w:ascii="宋体" w:hAnsi="宋体"/>
                <w:color w:val="000000"/>
                <w:sz w:val="24"/>
              </w:rPr>
            </w:pPr>
            <w:r>
              <w:rPr>
                <w:rFonts w:hint="eastAsia" w:ascii="宋体" w:hAnsi="宋体"/>
                <w:color w:val="000000"/>
                <w:sz w:val="24"/>
              </w:rPr>
              <w:t>3.本中心安全信息（SAE报告情况、SUSAR报告情告、方案违背情况）</w:t>
            </w:r>
          </w:p>
          <w:p w14:paraId="1A31B735">
            <w:pPr>
              <w:ind w:firstLine="435"/>
              <w:rPr>
                <w:rFonts w:ascii="宋体" w:hAnsi="宋体"/>
                <w:color w:val="000000"/>
                <w:sz w:val="24"/>
              </w:rPr>
            </w:pPr>
            <w:r>
              <w:rPr>
                <w:rFonts w:hint="eastAsia" w:ascii="宋体" w:hAnsi="宋体"/>
                <w:color w:val="000000"/>
                <w:sz w:val="24"/>
              </w:rPr>
              <w:t>4.研究各中心是否有影响研究进展的重大安全信息情况.</w:t>
            </w:r>
          </w:p>
        </w:tc>
      </w:tr>
      <w:tr w14:paraId="28A66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8748" w:type="dxa"/>
            <w:gridSpan w:val="2"/>
            <w:noWrap w:val="0"/>
            <w:vAlign w:val="top"/>
          </w:tcPr>
          <w:p w14:paraId="4130E130">
            <w:pPr>
              <w:rPr>
                <w:rFonts w:hint="eastAsia" w:ascii="宋体" w:hAnsi="宋体"/>
                <w:color w:val="000000"/>
                <w:sz w:val="24"/>
              </w:rPr>
            </w:pPr>
            <w:r>
              <w:rPr>
                <w:rFonts w:hint="eastAsia" w:ascii="宋体" w:hAnsi="宋体"/>
                <w:color w:val="000000"/>
                <w:sz w:val="24"/>
              </w:rPr>
              <w:t>前次审查之后是否有任何修正    □否      □是(请别附页简述)</w:t>
            </w:r>
          </w:p>
        </w:tc>
      </w:tr>
      <w:tr w14:paraId="3D8A4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8748" w:type="dxa"/>
            <w:gridSpan w:val="2"/>
            <w:noWrap w:val="0"/>
            <w:vAlign w:val="top"/>
          </w:tcPr>
          <w:p w14:paraId="57C5DC27">
            <w:pPr>
              <w:rPr>
                <w:rFonts w:hint="eastAsia" w:ascii="宋体" w:hAnsi="宋体"/>
                <w:color w:val="000000"/>
                <w:sz w:val="24"/>
              </w:rPr>
            </w:pPr>
            <w:r>
              <w:rPr>
                <w:rFonts w:hint="eastAsia" w:ascii="宋体" w:hAnsi="宋体"/>
                <w:color w:val="000000"/>
                <w:sz w:val="24"/>
              </w:rPr>
              <w:t>自前次审查后，是否对受试者人群、招募方法或选择条件做了任何变更？</w:t>
            </w:r>
          </w:p>
          <w:p w14:paraId="6E570EB7">
            <w:pPr>
              <w:ind w:firstLine="480" w:firstLineChars="200"/>
              <w:rPr>
                <w:rFonts w:hint="eastAsia" w:ascii="宋体" w:hAnsi="宋体"/>
                <w:color w:val="000000"/>
                <w:sz w:val="24"/>
              </w:rPr>
            </w:pPr>
            <w:r>
              <w:rPr>
                <w:rFonts w:hint="eastAsia" w:ascii="宋体" w:hAnsi="宋体"/>
                <w:color w:val="000000"/>
                <w:sz w:val="24"/>
              </w:rPr>
              <w:t>□否   □是(请另页解释)</w:t>
            </w:r>
          </w:p>
        </w:tc>
      </w:tr>
      <w:tr w14:paraId="34C6E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748" w:type="dxa"/>
            <w:gridSpan w:val="2"/>
            <w:noWrap w:val="0"/>
            <w:vAlign w:val="top"/>
          </w:tcPr>
          <w:p w14:paraId="30475A77">
            <w:pPr>
              <w:rPr>
                <w:rFonts w:hint="eastAsia" w:ascii="宋体" w:hAnsi="宋体"/>
                <w:color w:val="000000"/>
                <w:sz w:val="24"/>
              </w:rPr>
            </w:pPr>
            <w:r>
              <w:rPr>
                <w:rFonts w:hint="eastAsia" w:ascii="宋体" w:hAnsi="宋体"/>
                <w:color w:val="000000"/>
                <w:sz w:val="24"/>
              </w:rPr>
              <w:t>自前次审查后，是否对知情同意过程或文件做了任何的变更？</w:t>
            </w:r>
          </w:p>
          <w:p w14:paraId="28DC23B6">
            <w:pPr>
              <w:ind w:firstLine="480" w:firstLineChars="200"/>
              <w:rPr>
                <w:rFonts w:hint="eastAsia" w:ascii="宋体" w:hAnsi="宋体"/>
                <w:color w:val="000000"/>
                <w:sz w:val="24"/>
              </w:rPr>
            </w:pPr>
            <w:r>
              <w:rPr>
                <w:rFonts w:hint="eastAsia" w:ascii="宋体" w:hAnsi="宋体"/>
                <w:color w:val="000000"/>
                <w:sz w:val="24"/>
              </w:rPr>
              <w:t>□否  □是(请另页说明)</w:t>
            </w:r>
          </w:p>
        </w:tc>
      </w:tr>
      <w:tr w14:paraId="191D4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748" w:type="dxa"/>
            <w:gridSpan w:val="2"/>
            <w:noWrap w:val="0"/>
            <w:vAlign w:val="top"/>
          </w:tcPr>
          <w:p w14:paraId="744FF87C">
            <w:pPr>
              <w:rPr>
                <w:rFonts w:hint="eastAsia" w:ascii="宋体" w:hAnsi="宋体"/>
                <w:color w:val="000000"/>
                <w:sz w:val="24"/>
              </w:rPr>
            </w:pPr>
            <w:r>
              <w:rPr>
                <w:rFonts w:hint="eastAsia" w:ascii="宋体" w:hAnsi="宋体"/>
                <w:color w:val="000000"/>
                <w:sz w:val="24"/>
              </w:rPr>
              <w:t>是否有可能影响伦理委员会评价本方案中受试者风险/利益比的文献报道或最新研究结果？  □否   □是(请另页说明)</w:t>
            </w:r>
          </w:p>
        </w:tc>
      </w:tr>
      <w:tr w14:paraId="22CAC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8" w:type="dxa"/>
            <w:gridSpan w:val="2"/>
            <w:noWrap w:val="0"/>
            <w:vAlign w:val="top"/>
          </w:tcPr>
          <w:p w14:paraId="06D906A4">
            <w:pPr>
              <w:rPr>
                <w:rFonts w:hint="eastAsia" w:ascii="宋体" w:hAnsi="宋体"/>
                <w:color w:val="000000"/>
                <w:sz w:val="24"/>
              </w:rPr>
            </w:pPr>
            <w:r>
              <w:rPr>
                <w:rFonts w:hint="eastAsia" w:ascii="宋体" w:hAnsi="宋体"/>
                <w:color w:val="000000"/>
                <w:sz w:val="24"/>
              </w:rPr>
              <w:t>自前次审查后，参与的研究者是否有增加或减少？□否  □是(请另页说明)</w:t>
            </w:r>
          </w:p>
        </w:tc>
      </w:tr>
      <w:tr w14:paraId="1CB52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8" w:type="dxa"/>
            <w:gridSpan w:val="2"/>
            <w:noWrap w:val="0"/>
            <w:vAlign w:val="top"/>
          </w:tcPr>
          <w:p w14:paraId="49AF08DB">
            <w:pPr>
              <w:rPr>
                <w:rFonts w:hint="eastAsia" w:ascii="宋体" w:hAnsi="宋体"/>
                <w:color w:val="000000"/>
                <w:sz w:val="24"/>
              </w:rPr>
            </w:pPr>
            <w:r>
              <w:rPr>
                <w:rFonts w:hint="eastAsia" w:ascii="宋体" w:hAnsi="宋体"/>
                <w:color w:val="000000"/>
                <w:sz w:val="24"/>
              </w:rPr>
              <w:t>有无变更医学顾问或研究者？□否   □没有</w:t>
            </w:r>
          </w:p>
        </w:tc>
      </w:tr>
      <w:tr w14:paraId="3BF07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8" w:type="dxa"/>
            <w:gridSpan w:val="2"/>
            <w:noWrap w:val="0"/>
            <w:vAlign w:val="top"/>
          </w:tcPr>
          <w:p w14:paraId="3828C3D5">
            <w:pPr>
              <w:rPr>
                <w:rFonts w:hint="eastAsia" w:ascii="宋体" w:hAnsi="宋体"/>
                <w:color w:val="000000"/>
                <w:sz w:val="24"/>
              </w:rPr>
            </w:pPr>
            <w:r>
              <w:rPr>
                <w:rFonts w:hint="eastAsia" w:ascii="宋体" w:hAnsi="宋体"/>
                <w:color w:val="000000"/>
                <w:sz w:val="24"/>
              </w:rPr>
              <w:t>自前次审查后，是否有任何合作研究机构的增加或减少？□否  □是(请另页说明)</w:t>
            </w:r>
          </w:p>
        </w:tc>
      </w:tr>
      <w:tr w14:paraId="3505A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748" w:type="dxa"/>
            <w:gridSpan w:val="2"/>
            <w:noWrap w:val="0"/>
            <w:vAlign w:val="top"/>
          </w:tcPr>
          <w:p w14:paraId="5955E39F">
            <w:pPr>
              <w:rPr>
                <w:rFonts w:hint="eastAsia" w:ascii="宋体" w:hAnsi="宋体"/>
                <w:color w:val="000000"/>
                <w:sz w:val="24"/>
              </w:rPr>
            </w:pPr>
            <w:r>
              <w:rPr>
                <w:rFonts w:hint="eastAsia" w:ascii="宋体" w:hAnsi="宋体"/>
                <w:color w:val="000000"/>
                <w:sz w:val="24"/>
              </w:rPr>
              <w:t>是否有任何研究负责人成为与本研究方案相关机构的顾问因而可能发生利益冲突？□否  □是(请另页说明)</w:t>
            </w:r>
          </w:p>
        </w:tc>
      </w:tr>
    </w:tbl>
    <w:p w14:paraId="553C480D">
      <w:pPr>
        <w:spacing w:line="360" w:lineRule="auto"/>
        <w:rPr>
          <w:rFonts w:hint="eastAsia" w:ascii="宋体" w:hAnsi="宋体"/>
          <w:color w:val="000000"/>
          <w:sz w:val="24"/>
        </w:rPr>
      </w:pPr>
      <w:r>
        <w:rPr>
          <w:rFonts w:hint="eastAsia" w:ascii="宋体" w:hAnsi="宋体"/>
          <w:color w:val="000000"/>
          <w:sz w:val="24"/>
        </w:rPr>
        <w:t xml:space="preserve">主要研究者签名                               日期                                </w:t>
      </w:r>
    </w:p>
    <w:p w14:paraId="1131DBC5">
      <w:pPr>
        <w:spacing w:line="360" w:lineRule="auto"/>
        <w:rPr>
          <w:rFonts w:hint="eastAsia" w:ascii="宋体" w:hAnsi="宋体"/>
          <w:color w:val="000000"/>
          <w:sz w:val="24"/>
        </w:rPr>
      </w:pPr>
      <w:r>
        <w:rPr>
          <w:rFonts w:hint="eastAsia" w:ascii="宋体" w:hAnsi="宋体"/>
          <w:color w:val="000000"/>
          <w:sz w:val="24"/>
        </w:rPr>
        <w:t xml:space="preserve">                        </w:t>
      </w:r>
    </w:p>
    <w:p w14:paraId="6D1D3FD8">
      <w:r>
        <w:rPr>
          <w:rFonts w:hint="eastAsia" w:ascii="宋体" w:hAnsi="宋体"/>
          <w:color w:val="000000"/>
          <w:sz w:val="24"/>
        </w:rPr>
        <w:t>伦理接收人签名                               日期</w:t>
      </w:r>
    </w:p>
    <w:sectPr>
      <w:pgSz w:w="11906" w:h="16838"/>
      <w:pgMar w:top="1474" w:right="1701" w:bottom="147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4723F6"/>
    <w:rsid w:val="16291C61"/>
    <w:rsid w:val="216F3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link w:val="5"/>
    <w:qFormat/>
    <w:uiPriority w:val="0"/>
    <w:pPr>
      <w:spacing w:before="214"/>
      <w:ind w:left="660"/>
      <w:outlineLvl w:val="0"/>
    </w:pPr>
    <w:rPr>
      <w:rFonts w:ascii="仿宋" w:hAnsi="仿宋" w:eastAsia="黑体" w:cs="仿宋"/>
      <w:sz w:val="32"/>
      <w:szCs w:val="32"/>
      <w:lang w:val="zh-CN" w:bidi="zh-CN"/>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1 Char"/>
    <w:basedOn w:val="4"/>
    <w:link w:val="2"/>
    <w:qFormat/>
    <w:uiPriority w:val="9"/>
    <w:rPr>
      <w:rFonts w:ascii="仿宋" w:hAnsi="仿宋" w:eastAsia="黑体" w:cs="仿宋"/>
      <w:kern w:val="0"/>
      <w:sz w:val="32"/>
      <w:szCs w:val="32"/>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2023-10-16T00:54:00Z</dcterms:created>
  <dc:creator>Lenovo</dc:creator>
  <cp:lastModifiedBy>Lenovo</cp:lastModifiedBy>
  <dcterms:modified xsi:type="dcterms:W3CDTF">2025-08-14T03:14:49Z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7DF9BF03A2F54256866C286BF36F2E64_12</vt:lpwstr>
  </property>
  <property fmtid="{D5CDD505-2E9C-101B-9397-08002B2CF9AE}" pid="4" name="KSOTemplateDocerSaveRecord">
    <vt:lpwstr>eyJoZGlkIjoiMTgwM2YxZWY0YzY4NjIyMGRjMzYxMjQyMzdiYWQ3NzQifQ==</vt:lpwstr>
  </property>
</Properties>
</file>